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89" w:rsidRPr="00653828" w:rsidRDefault="00CE2E89" w:rsidP="00CE2E89">
      <w:pPr>
        <w:rPr>
          <w:rFonts w:ascii="Times New Roman" w:hAnsi="Times New Roman" w:cs="Times New Roman"/>
        </w:rPr>
      </w:pPr>
      <w:r w:rsidRPr="00A724A5">
        <w:rPr>
          <w:rFonts w:ascii="Times New Roman" w:hAnsi="Times New Roman" w:cs="Times New Roman"/>
          <w:b/>
          <w:sz w:val="28"/>
          <w:szCs w:val="28"/>
        </w:rPr>
        <w:t>Справка по результатам  административного контрольного среза по химии в 10 классе.</w:t>
      </w:r>
    </w:p>
    <w:p w:rsidR="00CE2E89" w:rsidRPr="00A724A5" w:rsidRDefault="00CE2E89" w:rsidP="00CE2E8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24A5">
        <w:rPr>
          <w:rFonts w:ascii="Times New Roman" w:hAnsi="Times New Roman" w:cs="Times New Roman"/>
          <w:b/>
          <w:sz w:val="28"/>
          <w:szCs w:val="28"/>
        </w:rPr>
        <w:t>Цель проверки:</w:t>
      </w:r>
      <w:r w:rsidRPr="00A724A5">
        <w:rPr>
          <w:rFonts w:ascii="Times New Roman" w:hAnsi="Times New Roman" w:cs="Times New Roman"/>
          <w:sz w:val="28"/>
          <w:szCs w:val="28"/>
        </w:rPr>
        <w:t xml:space="preserve">   </w:t>
      </w:r>
      <w:r w:rsidRPr="00A724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проверка уровня усвоения основных понятий раздела «Не предельные углеводороды».</w:t>
      </w:r>
      <w:r w:rsidRPr="00A724A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E2E89" w:rsidRPr="00A724A5" w:rsidRDefault="00CE2E89" w:rsidP="00CE2E8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24A5">
        <w:rPr>
          <w:rFonts w:ascii="Times New Roman" w:hAnsi="Times New Roman" w:cs="Times New Roman"/>
          <w:b/>
          <w:color w:val="000000"/>
          <w:sz w:val="28"/>
          <w:szCs w:val="28"/>
        </w:rPr>
        <w:t>Вид контроля</w:t>
      </w:r>
      <w:proofErr w:type="gramStart"/>
      <w:r w:rsidRPr="00A724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:</w:t>
      </w:r>
      <w:proofErr w:type="gramEnd"/>
      <w:r w:rsidRPr="00A724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724A5">
        <w:rPr>
          <w:rFonts w:ascii="Times New Roman" w:hAnsi="Times New Roman" w:cs="Times New Roman"/>
          <w:color w:val="000000"/>
          <w:sz w:val="28"/>
          <w:szCs w:val="28"/>
        </w:rPr>
        <w:t>тематический</w:t>
      </w:r>
    </w:p>
    <w:p w:rsidR="00CE2E89" w:rsidRPr="00A724A5" w:rsidRDefault="00CE2E89" w:rsidP="00CE2E8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24A5">
        <w:rPr>
          <w:rFonts w:ascii="Times New Roman" w:hAnsi="Times New Roman" w:cs="Times New Roman"/>
          <w:b/>
          <w:color w:val="000000"/>
          <w:sz w:val="28"/>
          <w:szCs w:val="28"/>
        </w:rPr>
        <w:t>Форма контроля</w:t>
      </w:r>
      <w:proofErr w:type="gramStart"/>
      <w:r w:rsidRPr="00A724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724A5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gramEnd"/>
      <w:r w:rsidRPr="00A724A5">
        <w:rPr>
          <w:rFonts w:ascii="Times New Roman" w:hAnsi="Times New Roman" w:cs="Times New Roman"/>
          <w:color w:val="000000"/>
          <w:sz w:val="28"/>
          <w:szCs w:val="28"/>
        </w:rPr>
        <w:t xml:space="preserve">  контрольный срез</w:t>
      </w:r>
    </w:p>
    <w:p w:rsidR="00CE2E89" w:rsidRPr="00A724A5" w:rsidRDefault="00CE2E89" w:rsidP="00CE2E8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24A5">
        <w:rPr>
          <w:rFonts w:ascii="Times New Roman" w:hAnsi="Times New Roman" w:cs="Times New Roman"/>
          <w:color w:val="000000"/>
          <w:sz w:val="28"/>
          <w:szCs w:val="28"/>
        </w:rPr>
        <w:t>В  соответствии с планом гимназии</w:t>
      </w:r>
      <w:r w:rsidR="009B0F2A">
        <w:rPr>
          <w:rFonts w:ascii="Times New Roman" w:hAnsi="Times New Roman" w:cs="Times New Roman"/>
          <w:color w:val="000000"/>
          <w:sz w:val="28"/>
          <w:szCs w:val="28"/>
        </w:rPr>
        <w:t xml:space="preserve"> 12</w:t>
      </w:r>
      <w:r w:rsidR="003B640D">
        <w:rPr>
          <w:rFonts w:ascii="Times New Roman" w:hAnsi="Times New Roman" w:cs="Times New Roman"/>
          <w:color w:val="000000"/>
          <w:sz w:val="28"/>
          <w:szCs w:val="28"/>
        </w:rPr>
        <w:t>.11.2021</w:t>
      </w:r>
      <w:r w:rsidRPr="00A724A5">
        <w:rPr>
          <w:rFonts w:ascii="Times New Roman" w:hAnsi="Times New Roman" w:cs="Times New Roman"/>
          <w:color w:val="000000"/>
          <w:sz w:val="28"/>
          <w:szCs w:val="28"/>
        </w:rPr>
        <w:t xml:space="preserve"> в  10 классах была проведена административная контрольная работа по теме « Непредельные  углеводороды ». </w:t>
      </w:r>
    </w:p>
    <w:p w:rsidR="00CE2E89" w:rsidRPr="00A724A5" w:rsidRDefault="00CE2E89" w:rsidP="00CE2E8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A724A5">
        <w:rPr>
          <w:rFonts w:ascii="Times New Roman" w:hAnsi="Times New Roman" w:cs="Times New Roman"/>
          <w:color w:val="000000"/>
          <w:sz w:val="28"/>
          <w:szCs w:val="28"/>
        </w:rPr>
        <w:t>Контрольная работа состоит из двух вариантов</w:t>
      </w:r>
      <w:r w:rsidR="003B640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="003B640D">
        <w:rPr>
          <w:rFonts w:ascii="Times New Roman" w:hAnsi="Times New Roman" w:cs="Times New Roman"/>
          <w:color w:val="000000"/>
          <w:sz w:val="28"/>
          <w:szCs w:val="28"/>
        </w:rPr>
        <w:t>включающих</w:t>
      </w:r>
      <w:proofErr w:type="gramEnd"/>
      <w:r w:rsidR="003B640D">
        <w:rPr>
          <w:rFonts w:ascii="Times New Roman" w:hAnsi="Times New Roman" w:cs="Times New Roman"/>
          <w:color w:val="000000"/>
          <w:sz w:val="28"/>
          <w:szCs w:val="28"/>
        </w:rPr>
        <w:t xml:space="preserve">  пять </w:t>
      </w:r>
      <w:r w:rsidRPr="00A724A5">
        <w:rPr>
          <w:rFonts w:ascii="Times New Roman" w:hAnsi="Times New Roman" w:cs="Times New Roman"/>
          <w:color w:val="000000"/>
          <w:sz w:val="28"/>
          <w:szCs w:val="28"/>
        </w:rPr>
        <w:t xml:space="preserve"> заданий.</w:t>
      </w:r>
    </w:p>
    <w:p w:rsidR="00CE2E89" w:rsidRPr="00A724A5" w:rsidRDefault="00CE2E89" w:rsidP="00CE2E89">
      <w:pPr>
        <w:rPr>
          <w:rFonts w:ascii="Times New Roman" w:hAnsi="Times New Roman" w:cs="Times New Roman"/>
          <w:sz w:val="28"/>
          <w:szCs w:val="28"/>
        </w:rPr>
      </w:pPr>
      <w:r w:rsidRPr="00A724A5">
        <w:rPr>
          <w:rFonts w:ascii="Times New Roman" w:hAnsi="Times New Roman" w:cs="Times New Roman"/>
          <w:sz w:val="28"/>
          <w:szCs w:val="28"/>
        </w:rPr>
        <w:t>В контрольную работу были  включены вопросы и задания по теме: «Непредельные углеводороды»:</w:t>
      </w:r>
    </w:p>
    <w:p w:rsidR="00CE2E89" w:rsidRDefault="00CE2E89" w:rsidP="00CE2E89">
      <w:pPr>
        <w:rPr>
          <w:rFonts w:ascii="Times New Roman" w:hAnsi="Times New Roman" w:cs="Times New Roman"/>
          <w:sz w:val="28"/>
          <w:szCs w:val="28"/>
        </w:rPr>
      </w:pPr>
    </w:p>
    <w:p w:rsidR="00CE2E89" w:rsidRPr="00A724A5" w:rsidRDefault="00CE2E89" w:rsidP="00CE2E89">
      <w:pPr>
        <w:rPr>
          <w:rFonts w:ascii="Times New Roman" w:hAnsi="Times New Roman" w:cs="Times New Roman"/>
          <w:sz w:val="28"/>
          <w:szCs w:val="28"/>
        </w:rPr>
      </w:pPr>
      <w:r w:rsidRPr="00A724A5">
        <w:rPr>
          <w:rFonts w:ascii="Times New Roman" w:hAnsi="Times New Roman" w:cs="Times New Roman"/>
          <w:sz w:val="28"/>
          <w:szCs w:val="28"/>
        </w:rPr>
        <w:t>1.Номенклатура.</w:t>
      </w:r>
    </w:p>
    <w:p w:rsidR="00CE2E89" w:rsidRPr="00A724A5" w:rsidRDefault="00CE2E89" w:rsidP="00CE2E89">
      <w:pPr>
        <w:rPr>
          <w:rFonts w:ascii="Times New Roman" w:hAnsi="Times New Roman" w:cs="Times New Roman"/>
          <w:sz w:val="28"/>
          <w:szCs w:val="28"/>
        </w:rPr>
      </w:pPr>
      <w:r w:rsidRPr="00A724A5">
        <w:rPr>
          <w:rFonts w:ascii="Times New Roman" w:hAnsi="Times New Roman" w:cs="Times New Roman"/>
          <w:sz w:val="28"/>
          <w:szCs w:val="28"/>
        </w:rPr>
        <w:t>2.Гомологи и изомеры.</w:t>
      </w:r>
    </w:p>
    <w:p w:rsidR="00CE2E89" w:rsidRPr="00A724A5" w:rsidRDefault="00CE2E89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724A5">
        <w:rPr>
          <w:rFonts w:ascii="Times New Roman" w:hAnsi="Times New Roman" w:cs="Times New Roman"/>
          <w:sz w:val="28"/>
          <w:szCs w:val="28"/>
        </w:rPr>
        <w:t>.Генетическая связь между классами.</w:t>
      </w:r>
    </w:p>
    <w:p w:rsidR="00CE2E89" w:rsidRDefault="00CE2E89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4.Задача на вычисления массы  или объема кислорода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сгорания УВ</w:t>
      </w:r>
    </w:p>
    <w:p w:rsidR="003B640D" w:rsidRPr="00A724A5" w:rsidRDefault="003B640D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Задача на определения  сумма коэффициентов в реакции горения непредельных углеводородов.</w:t>
      </w:r>
    </w:p>
    <w:p w:rsidR="00CE2E89" w:rsidRDefault="00CE2E89" w:rsidP="00CE2E89">
      <w:pPr>
        <w:rPr>
          <w:rFonts w:ascii="Times New Roman" w:hAnsi="Times New Roman" w:cs="Times New Roman"/>
          <w:sz w:val="28"/>
          <w:szCs w:val="28"/>
        </w:rPr>
      </w:pPr>
      <w:r w:rsidRPr="00A724A5">
        <w:rPr>
          <w:rFonts w:ascii="Times New Roman" w:hAnsi="Times New Roman" w:cs="Times New Roman"/>
          <w:sz w:val="28"/>
          <w:szCs w:val="28"/>
        </w:rPr>
        <w:t>На выполнение к</w:t>
      </w:r>
      <w:r>
        <w:rPr>
          <w:rFonts w:ascii="Times New Roman" w:hAnsi="Times New Roman" w:cs="Times New Roman"/>
          <w:sz w:val="28"/>
          <w:szCs w:val="28"/>
        </w:rPr>
        <w:t>онтрольной работы отводилась  40</w:t>
      </w:r>
      <w:r w:rsidRPr="00A724A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9B0F2A" w:rsidRDefault="009B0F2A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 оценивания контрольной  работы по пятибалльной системе:</w:t>
      </w:r>
    </w:p>
    <w:p w:rsidR="009B0F2A" w:rsidRDefault="0075013F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- 15-16 баллов</w:t>
      </w:r>
    </w:p>
    <w:p w:rsidR="009B0F2A" w:rsidRDefault="0075013F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- 14-11 баллов</w:t>
      </w:r>
    </w:p>
    <w:p w:rsidR="0075013F" w:rsidRDefault="0075013F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- 10-8 баллов</w:t>
      </w:r>
    </w:p>
    <w:p w:rsidR="0075013F" w:rsidRDefault="0075013F" w:rsidP="00C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 7-5 баллов</w:t>
      </w: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по класс</w:t>
      </w:r>
      <w:r>
        <w:rPr>
          <w:rFonts w:ascii="Times New Roman" w:hAnsi="Times New Roman" w:cs="Times New Roman"/>
          <w:sz w:val="24"/>
          <w:szCs w:val="24"/>
        </w:rPr>
        <w:t>ам</w:t>
      </w:r>
    </w:p>
    <w:p w:rsidR="00CE2E89" w:rsidRPr="00DF6D63" w:rsidRDefault="00CE2E89" w:rsidP="00CE2E8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34"/>
        <w:gridCol w:w="834"/>
        <w:gridCol w:w="1074"/>
        <w:gridCol w:w="637"/>
        <w:gridCol w:w="637"/>
        <w:gridCol w:w="586"/>
        <w:gridCol w:w="639"/>
        <w:gridCol w:w="639"/>
        <w:gridCol w:w="586"/>
        <w:gridCol w:w="851"/>
        <w:gridCol w:w="707"/>
        <w:gridCol w:w="1547"/>
      </w:tblGrid>
      <w:tr w:rsidR="00CE2E89" w:rsidRPr="003D54EB" w:rsidTr="005E630A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уч-ся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писавших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% успев.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E2E89" w:rsidRPr="003D54EB" w:rsidTr="005E630A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3B640D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CE2E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81278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127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1278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8C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127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</w:p>
        </w:tc>
      </w:tr>
      <w:tr w:rsidR="00CE2E89" w:rsidRPr="003D54EB" w:rsidTr="005E630A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6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816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B8165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B8165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816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B8165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  <w:r w:rsidR="00CE2E89"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816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B8165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</w:p>
        </w:tc>
      </w:tr>
      <w:tr w:rsidR="00CE2E89" w:rsidRPr="003D54EB" w:rsidTr="005E630A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10В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64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743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47439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47439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43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743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47439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</w:p>
        </w:tc>
      </w:tr>
      <w:tr w:rsidR="00CE2E89" w:rsidRPr="003D54EB" w:rsidTr="005E630A">
        <w:trPr>
          <w:trHeight w:val="396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640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F2E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3F2E9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3F2E9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3F2E9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2E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F2E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3F2E9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Ахметзянова</w:t>
            </w:r>
            <w:proofErr w:type="spellEnd"/>
          </w:p>
        </w:tc>
      </w:tr>
      <w:tr w:rsidR="00CE2E89" w:rsidRPr="003D54EB" w:rsidTr="005E630A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5E630A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718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8C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CE2E89"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8C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D718C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Характерные ошибки: </w:t>
      </w:r>
    </w:p>
    <w:tbl>
      <w:tblPr>
        <w:tblStyle w:val="a3"/>
        <w:tblW w:w="0" w:type="auto"/>
        <w:tblLook w:val="04A0"/>
      </w:tblPr>
      <w:tblGrid>
        <w:gridCol w:w="3938"/>
        <w:gridCol w:w="1415"/>
        <w:gridCol w:w="1276"/>
        <w:gridCol w:w="1276"/>
        <w:gridCol w:w="1276"/>
      </w:tblGrid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10А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10Б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10В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10Г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1.Выполнили верно.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    Не справились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Допустили ошибки 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структурных формул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.Выполнили верно.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Допустили ошибки 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ри составление структурных формул 2х изомеров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структурных формул 2х гомологов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В) неправильное название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. Выполнили верно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Допустили  ошибки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CE2E89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составлении уравнений реакции в превращениях: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. Выполнили верно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E2E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Не  справились</w:t>
            </w:r>
          </w:p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Допустили  ошибки   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формление условий  задач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2E89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б) написание уравнений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2E89" w:rsidRPr="003D54EB" w:rsidTr="003F2E95">
        <w:trPr>
          <w:trHeight w:val="446"/>
        </w:trPr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оставление пропорций.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E89" w:rsidRPr="003D54EB" w:rsidRDefault="00CE2E89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70F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E89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2E95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95" w:rsidRPr="003D54EB" w:rsidRDefault="003F2E95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 xml:space="preserve"> Выполнили верно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95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95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95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95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F2E95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698" w:rsidRDefault="00541698" w:rsidP="0054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Допустили  ошибки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D54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3F2E95" w:rsidRPr="003D54EB" w:rsidRDefault="00541698" w:rsidP="0054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составлении уравнений реакции горения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95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95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95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95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1698" w:rsidRPr="003D54EB" w:rsidTr="00BA3FE5"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30A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расчеты</w:t>
            </w:r>
            <w:r w:rsidR="005E630A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</w:p>
          <w:p w:rsidR="00541698" w:rsidRPr="003D54EB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698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698" w:rsidRDefault="00970F61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98" w:rsidRDefault="007532B2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98" w:rsidRDefault="00812783" w:rsidP="00BA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E2E89" w:rsidRPr="003D54EB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CE2E89" w:rsidRPr="00CF6644" w:rsidRDefault="00CE2E89" w:rsidP="00CE2E89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F6644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Анализ работ п</w:t>
      </w:r>
      <w:r w:rsidR="005E630A">
        <w:rPr>
          <w:rFonts w:ascii="Times New Roman" w:hAnsi="Times New Roman" w:cs="Times New Roman"/>
          <w:color w:val="000000"/>
          <w:shd w:val="clear" w:color="auto" w:fill="FFFFFF"/>
        </w:rPr>
        <w:t>оказал</w:t>
      </w:r>
      <w:proofErr w:type="gramStart"/>
      <w:r w:rsidR="005E630A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="005E630A">
        <w:rPr>
          <w:rFonts w:ascii="Times New Roman" w:hAnsi="Times New Roman" w:cs="Times New Roman"/>
          <w:color w:val="000000"/>
          <w:shd w:val="clear" w:color="auto" w:fill="FFFFFF"/>
        </w:rPr>
        <w:t xml:space="preserve"> что в 10  классах из 123 </w:t>
      </w:r>
      <w:r w:rsidR="007532B2">
        <w:rPr>
          <w:rFonts w:ascii="Times New Roman" w:hAnsi="Times New Roman" w:cs="Times New Roman"/>
          <w:color w:val="000000"/>
          <w:shd w:val="clear" w:color="auto" w:fill="FFFFFF"/>
        </w:rPr>
        <w:t xml:space="preserve"> человек  выполнили работу 101  </w:t>
      </w:r>
      <w:r w:rsidRPr="00CF6644">
        <w:rPr>
          <w:rFonts w:ascii="Times New Roman" w:hAnsi="Times New Roman" w:cs="Times New Roman"/>
          <w:color w:val="000000"/>
          <w:shd w:val="clear" w:color="auto" w:fill="FFFFFF"/>
        </w:rPr>
        <w:t xml:space="preserve"> человек.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Из них выполнили работу на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E2E89" w:rsidRDefault="007532B2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«5» - 13 учащихся , «4» - 38  учащихся , «3» - 49 </w:t>
      </w:r>
      <w:r w:rsidR="00CE2E89">
        <w:rPr>
          <w:rFonts w:ascii="Times New Roman" w:hAnsi="Times New Roman" w:cs="Times New Roman"/>
          <w:color w:val="000000"/>
          <w:shd w:val="clear" w:color="auto" w:fill="FFFFFF"/>
        </w:rPr>
        <w:t>учащихся.</w:t>
      </w:r>
    </w:p>
    <w:p w:rsidR="00CE2E89" w:rsidRDefault="007532B2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Качество 50 </w:t>
      </w:r>
      <w:r w:rsidR="00CE2E89">
        <w:rPr>
          <w:rFonts w:ascii="Times New Roman" w:hAnsi="Times New Roman" w:cs="Times New Roman"/>
          <w:color w:val="000000"/>
          <w:shd w:val="clear" w:color="auto" w:fill="FFFFFF"/>
        </w:rPr>
        <w:t>% ,  успеваемость – 100 % .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Анализируя результаты контрольного среза, можно сделать вывод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E2E89" w:rsidRDefault="007532B2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13 </w:t>
      </w:r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% обучающихся выполнили работу без ошибок, что позволяет сказать о </w:t>
      </w:r>
      <w:proofErr w:type="gramStart"/>
      <w:r w:rsidR="00CE2E89">
        <w:rPr>
          <w:rFonts w:ascii="Times New Roman" w:hAnsi="Times New Roman" w:cs="Times New Roman"/>
          <w:color w:val="000000"/>
          <w:shd w:val="clear" w:color="auto" w:fill="FFFFFF"/>
        </w:rPr>
        <w:t>сформированном</w:t>
      </w:r>
      <w:proofErr w:type="gramEnd"/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навыков и умений при составление изомеров, гомологов и решение 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задач на вычисления  и генетических цепочек.</w:t>
      </w:r>
    </w:p>
    <w:p w:rsidR="00CE2E89" w:rsidRDefault="007532B2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39</w:t>
      </w:r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 % допустили незначительные ошибки в работе, что позволяет сделать вывод об оптимальном уровне </w:t>
      </w:r>
      <w:proofErr w:type="spellStart"/>
      <w:r w:rsidR="00CE2E89">
        <w:rPr>
          <w:rFonts w:ascii="Times New Roman" w:hAnsi="Times New Roman" w:cs="Times New Roman"/>
          <w:color w:val="000000"/>
          <w:shd w:val="clear" w:color="auto" w:fill="FFFFFF"/>
        </w:rPr>
        <w:t>сформированности</w:t>
      </w:r>
      <w:proofErr w:type="spellEnd"/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навыков и умения при составлении  гомологов и изомеров.</w:t>
      </w:r>
    </w:p>
    <w:p w:rsidR="00CE2E89" w:rsidRDefault="007532B2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48 </w:t>
      </w:r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%  допустили ошибки </w:t>
      </w:r>
      <w:proofErr w:type="gramStart"/>
      <w:r w:rsidR="00CE2E89">
        <w:rPr>
          <w:rFonts w:ascii="Times New Roman" w:hAnsi="Times New Roman" w:cs="Times New Roman"/>
          <w:color w:val="000000"/>
          <w:shd w:val="clear" w:color="auto" w:fill="FFFFFF"/>
        </w:rPr>
        <w:t>при</w:t>
      </w:r>
      <w:proofErr w:type="gramEnd"/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 w:rsidR="00CE2E89">
        <w:rPr>
          <w:rFonts w:ascii="Times New Roman" w:hAnsi="Times New Roman" w:cs="Times New Roman"/>
          <w:color w:val="000000"/>
          <w:shd w:val="clear" w:color="auto" w:fill="FFFFFF"/>
        </w:rPr>
        <w:t>решение</w:t>
      </w:r>
      <w:proofErr w:type="gramEnd"/>
      <w:r w:rsidR="00CE2E89">
        <w:rPr>
          <w:rFonts w:ascii="Times New Roman" w:hAnsi="Times New Roman" w:cs="Times New Roman"/>
          <w:color w:val="000000"/>
          <w:shd w:val="clear" w:color="auto" w:fill="FFFFFF"/>
        </w:rPr>
        <w:t xml:space="preserve"> задач,  составление  пропорции.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По классам ситуация выглядит таким образом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E2E89" w:rsidRPr="0075013F" w:rsidRDefault="00CE2E89" w:rsidP="0075013F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Качество:</w:t>
      </w:r>
      <w:r w:rsidR="0075013F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  <w:r w:rsidRPr="0075013F">
        <w:rPr>
          <w:rFonts w:ascii="Times New Roman" w:hAnsi="Times New Roman" w:cs="Times New Roman"/>
          <w:color w:val="000000"/>
          <w:shd w:val="clear" w:color="auto" w:fill="FFFFFF"/>
        </w:rPr>
        <w:t xml:space="preserve"> вы</w:t>
      </w:r>
      <w:r w:rsidR="0075013F">
        <w:rPr>
          <w:rFonts w:ascii="Times New Roman" w:hAnsi="Times New Roman" w:cs="Times New Roman"/>
          <w:color w:val="000000"/>
          <w:shd w:val="clear" w:color="auto" w:fill="FFFFFF"/>
        </w:rPr>
        <w:t xml:space="preserve">ше 50 % </w:t>
      </w:r>
      <w:r w:rsidR="007532B2" w:rsidRPr="0075013F">
        <w:rPr>
          <w:rFonts w:ascii="Times New Roman" w:hAnsi="Times New Roman" w:cs="Times New Roman"/>
          <w:color w:val="000000"/>
          <w:shd w:val="clear" w:color="auto" w:fill="FFFFFF"/>
        </w:rPr>
        <w:t xml:space="preserve"> – 10А,</w:t>
      </w:r>
      <w:r w:rsidRPr="0075013F">
        <w:rPr>
          <w:rFonts w:ascii="Times New Roman" w:hAnsi="Times New Roman" w:cs="Times New Roman"/>
          <w:color w:val="000000"/>
          <w:shd w:val="clear" w:color="auto" w:fill="FFFFFF"/>
        </w:rPr>
        <w:t>,10В,10Г</w:t>
      </w:r>
      <w:r w:rsidR="0075013F">
        <w:rPr>
          <w:rFonts w:ascii="Times New Roman" w:hAnsi="Times New Roman" w:cs="Times New Roman"/>
          <w:color w:val="000000"/>
          <w:shd w:val="clear" w:color="auto" w:fill="FFFFFF"/>
        </w:rPr>
        <w:t xml:space="preserve"> классах , низкое  качество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 в</w:t>
      </w:r>
      <w:r w:rsidR="007532B2" w:rsidRPr="0075013F">
        <w:rPr>
          <w:rFonts w:ascii="Times New Roman" w:hAnsi="Times New Roman" w:cs="Times New Roman"/>
          <w:color w:val="000000"/>
          <w:shd w:val="clear" w:color="auto" w:fill="FFFFFF"/>
        </w:rPr>
        <w:t>10</w:t>
      </w:r>
      <w:proofErr w:type="gramStart"/>
      <w:r w:rsidR="007532B2" w:rsidRPr="0075013F">
        <w:rPr>
          <w:rFonts w:ascii="Times New Roman" w:hAnsi="Times New Roman" w:cs="Times New Roman"/>
          <w:color w:val="000000"/>
          <w:shd w:val="clear" w:color="auto" w:fill="FFFFFF"/>
        </w:rPr>
        <w:t xml:space="preserve"> Б</w:t>
      </w:r>
      <w:proofErr w:type="gramEnd"/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классе </w:t>
      </w:r>
      <w:r w:rsidR="007532B2" w:rsidRPr="0075013F">
        <w:rPr>
          <w:rFonts w:ascii="Times New Roman" w:hAnsi="Times New Roman" w:cs="Times New Roman"/>
          <w:color w:val="000000"/>
          <w:shd w:val="clear" w:color="auto" w:fill="FFFFFF"/>
        </w:rPr>
        <w:t xml:space="preserve"> -24 %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E2E89" w:rsidRPr="00E2416F" w:rsidRDefault="00CE2E89" w:rsidP="00E2416F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Успеваемость: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    </w:t>
      </w:r>
      <w:r w:rsidRPr="00E2416F">
        <w:rPr>
          <w:rFonts w:ascii="Times New Roman" w:hAnsi="Times New Roman" w:cs="Times New Roman"/>
          <w:color w:val="000000"/>
          <w:shd w:val="clear" w:color="auto" w:fill="FFFFFF"/>
        </w:rPr>
        <w:t xml:space="preserve"> 100% - во всех классах.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Анализ показывает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что учащиеся усвоили проверяем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>ый  материал на удовлетворительно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CE2E89" w:rsidRPr="00E2416F" w:rsidRDefault="00CE2E89" w:rsidP="00E2416F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Основные затруднен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>ия возникли у учащихся при  составлении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с</w:t>
      </w:r>
      <w:r w:rsidRPr="00E2416F">
        <w:rPr>
          <w:rFonts w:ascii="Times New Roman" w:hAnsi="Times New Roman" w:cs="Times New Roman"/>
          <w:color w:val="000000"/>
          <w:shd w:val="clear" w:color="auto" w:fill="FFFFFF"/>
        </w:rPr>
        <w:t>труктурных форм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>ул</w:t>
      </w:r>
      <w:proofErr w:type="gramStart"/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,</w:t>
      </w:r>
      <w:proofErr w:type="gramEnd"/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при составление превращений</w:t>
      </w:r>
      <w:r w:rsidRPr="00E2416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E2416F">
        <w:rPr>
          <w:rFonts w:ascii="Times New Roman" w:hAnsi="Times New Roman" w:cs="Times New Roman"/>
          <w:color w:val="000000"/>
          <w:shd w:val="clear" w:color="auto" w:fill="FFFFFF"/>
        </w:rPr>
        <w:t>химических уравнении.</w:t>
      </w:r>
    </w:p>
    <w:p w:rsidR="00CE2E89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Рекомендации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:</w:t>
      </w:r>
      <w:proofErr w:type="gramEnd"/>
    </w:p>
    <w:p w:rsidR="00CE2E89" w:rsidRDefault="00CE2E89" w:rsidP="00CE2E8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Учителю больш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 xml:space="preserve">е обратить внимания на  составление структурных формул и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решение задач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.</w:t>
      </w:r>
      <w:proofErr w:type="gramEnd"/>
    </w:p>
    <w:p w:rsidR="00CE2E89" w:rsidRDefault="00CE2E89" w:rsidP="00CE2E8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Систематиче</w:t>
      </w:r>
      <w:r w:rsidR="00E2416F">
        <w:rPr>
          <w:rFonts w:ascii="Times New Roman" w:hAnsi="Times New Roman" w:cs="Times New Roman"/>
          <w:color w:val="000000"/>
          <w:shd w:val="clear" w:color="auto" w:fill="FFFFFF"/>
        </w:rPr>
        <w:t>ски вести коррекционную интегрированн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ую работу по формированию прочных навыков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при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составление структурных формул и решение задач.</w:t>
      </w:r>
    </w:p>
    <w:p w:rsidR="00CE2E89" w:rsidRPr="003E362C" w:rsidRDefault="00CE2E89" w:rsidP="00CE2E89">
      <w:pPr>
        <w:pStyle w:val="a4"/>
        <w:ind w:left="84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CE2E89" w:rsidRPr="003D54EB" w:rsidRDefault="00CE2E89" w:rsidP="00CE2E8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Административная к</w:t>
      </w: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онтрольная работа</w:t>
      </w:r>
    </w:p>
    <w:p w:rsidR="00541698" w:rsidRPr="00A15385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по тем</w:t>
      </w: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ам «Непредельные углеводороды</w:t>
      </w:r>
      <w:proofErr w:type="gramStart"/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proofErr w:type="gramEnd"/>
    </w:p>
    <w:p w:rsidR="00541698" w:rsidRPr="00A15385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1вариант</w:t>
      </w:r>
    </w:p>
    <w:p w:rsidR="00541698" w:rsidRPr="00B57B49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hAnsi="Times New Roman" w:cs="Times New Roman"/>
          <w:sz w:val="28"/>
          <w:szCs w:val="28"/>
        </w:rPr>
      </w:pPr>
      <w:r w:rsidRPr="00A15385">
        <w:rPr>
          <w:rFonts w:ascii="Times New Roman" w:hAnsi="Times New Roman" w:cs="Times New Roman"/>
          <w:sz w:val="28"/>
          <w:szCs w:val="28"/>
        </w:rPr>
        <w:t>1.По названию составить структурные формулы  веществ.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3,3 – </w:t>
      </w:r>
      <w:proofErr w:type="spellStart"/>
      <w:r w:rsidRPr="00B57B49">
        <w:rPr>
          <w:rFonts w:ascii="Times New Roman" w:eastAsia="Times New Roman" w:hAnsi="Times New Roman" w:cs="Times New Roman"/>
          <w:sz w:val="28"/>
          <w:szCs w:val="28"/>
        </w:rPr>
        <w:t>диметилбутен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-1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Б) </w:t>
      </w:r>
      <w:r w:rsidR="0025472A">
        <w:rPr>
          <w:rFonts w:ascii="Times New Roman" w:eastAsia="Times New Roman" w:hAnsi="Times New Roman" w:cs="Times New Roman"/>
          <w:sz w:val="28"/>
          <w:szCs w:val="28"/>
        </w:rPr>
        <w:t>3,4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, 5- </w:t>
      </w:r>
      <w:proofErr w:type="spellStart"/>
      <w:r w:rsidR="0025472A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>метилгексин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-1</w:t>
      </w:r>
    </w:p>
    <w:p w:rsidR="00541698" w:rsidRPr="00A15385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A1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Пентадиен</w:t>
      </w:r>
      <w:r w:rsidRPr="00A15385">
        <w:rPr>
          <w:rStyle w:val="ff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A15385">
        <w:rPr>
          <w:rStyle w:val="ls2"/>
          <w:rFonts w:ascii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shd w:val="clear" w:color="auto" w:fill="FFFFFF"/>
        </w:rPr>
        <w:t>2,4                                   Г)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57B49">
        <w:rPr>
          <w:rFonts w:ascii="Times New Roman" w:eastAsia="Times New Roman" w:hAnsi="Times New Roman" w:cs="Times New Roman"/>
          <w:sz w:val="28"/>
          <w:szCs w:val="28"/>
        </w:rPr>
        <w:t>пентен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(4 балла)</w:t>
      </w:r>
    </w:p>
    <w:p w:rsidR="00541698" w:rsidRPr="00A15385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15385">
        <w:rPr>
          <w:rFonts w:ascii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Вещество, формула которого дана назвать и составить</w:t>
      </w:r>
      <w:proofErr w:type="gramStart"/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,</w:t>
      </w:r>
      <w:proofErr w:type="gramEnd"/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назвать 1 гомолог и 1 изомер.</w:t>
      </w:r>
    </w:p>
    <w:p w:rsidR="00541698" w:rsidRPr="00A15385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541698" w:rsidRPr="00FA5081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FA5081">
        <w:rPr>
          <w:sz w:val="28"/>
          <w:szCs w:val="28"/>
        </w:rPr>
        <w:t xml:space="preserve">             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CH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3  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                                                                          </w:t>
      </w:r>
    </w:p>
    <w:p w:rsidR="00541698" w:rsidRPr="00FA5081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                   |                                                                                     </w:t>
      </w:r>
    </w:p>
    <w:p w:rsidR="00541698" w:rsidRPr="007E3FAC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    CH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 – C – CH </w:t>
      </w:r>
      <w:proofErr w:type="gramStart"/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=  CH</w:t>
      </w:r>
      <w:proofErr w:type="gramEnd"/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– CH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3           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  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  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</w:t>
      </w:r>
    </w:p>
    <w:p w:rsidR="00541698" w:rsidRPr="00812783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               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|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</w:p>
    <w:p w:rsidR="00541698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 w:rsidRPr="00812783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E56B5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</w:t>
      </w:r>
      <w:r>
        <w:rPr>
          <w:rStyle w:val="c2"/>
          <w:rFonts w:ascii="Cambria" w:hAnsi="Cambria" w:cs="Calibri"/>
          <w:color w:val="000000"/>
          <w:sz w:val="28"/>
          <w:szCs w:val="28"/>
        </w:rPr>
        <w:t>CH</w:t>
      </w:r>
      <w:r>
        <w:rPr>
          <w:rStyle w:val="c0"/>
          <w:rFonts w:ascii="Cambria" w:hAnsi="Cambria" w:cs="Calibri"/>
          <w:color w:val="000000"/>
          <w:sz w:val="28"/>
          <w:szCs w:val="28"/>
          <w:vertAlign w:val="subscript"/>
        </w:rPr>
        <w:t>3</w:t>
      </w:r>
      <w:r>
        <w:rPr>
          <w:rStyle w:val="c2"/>
          <w:rFonts w:ascii="Cambria" w:hAnsi="Cambria" w:cs="Calibri"/>
          <w:color w:val="000000"/>
          <w:sz w:val="28"/>
          <w:szCs w:val="28"/>
        </w:rPr>
        <w:t>       </w:t>
      </w: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(3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балла)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153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A15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Напишите уравнения химических реакций для следующих превращений: </w:t>
      </w:r>
    </w:p>
    <w:p w:rsidR="00541698" w:rsidRPr="00AB3EE7" w:rsidRDefault="00541698" w:rsidP="00541698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EE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541698" w:rsidRPr="00AB3EE7" w:rsidRDefault="00541698" w:rsidP="00541698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EE7">
        <w:rPr>
          <w:rFonts w:ascii="Times New Roman" w:eastAsia="Times New Roman" w:hAnsi="Times New Roman" w:cs="Times New Roman"/>
          <w:color w:val="000000"/>
          <w:sz w:val="28"/>
          <w:szCs w:val="28"/>
        </w:rPr>
        <w:t>Дайте названия продуктов реакций.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4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——&gt; 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6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——&gt; 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5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</w:t>
      </w:r>
      <w:r w:rsidRPr="00A15385">
        <w:rPr>
          <w:rFonts w:ascii="Times New Roman" w:eastAsia="Times New Roman" w:hAnsi="Times New Roman" w:cs="Times New Roman"/>
          <w:sz w:val="28"/>
          <w:szCs w:val="28"/>
          <w:lang w:val="en-US"/>
        </w:rPr>
        <w:t>CI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——&gt; 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4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10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——&gt; СО</w:t>
      </w:r>
      <w:proofErr w:type="gramStart"/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proofErr w:type="gramEnd"/>
    </w:p>
    <w:p w:rsidR="00541698" w:rsidRDefault="00541698" w:rsidP="00541698">
      <w:pPr>
        <w:spacing w:after="0" w:line="294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названия продуктов реакций.                                                               </w:t>
      </w: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(4 балла)</w:t>
      </w:r>
    </w:p>
    <w:p w:rsidR="00541698" w:rsidRPr="007E3FAC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54FA0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Style w:val="a5"/>
          <w:rFonts w:ascii="ff7" w:hAnsi="ff7"/>
          <w:sz w:val="84"/>
          <w:szCs w:val="84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Какая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масса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брома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может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присоединиться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22,4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литрам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этена</w:t>
      </w:r>
      <w:proofErr w:type="spellEnd"/>
      <w:r w:rsidRPr="00F54FA0">
        <w:rPr>
          <w:rStyle w:val="ff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? </w:t>
      </w:r>
      <w:r w:rsidRPr="00F54FA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балла)</w:t>
      </w: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54F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Сумма коэффициентов в реакции горения 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пентена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определить.</w:t>
      </w:r>
      <w:r w:rsidRPr="00F54F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балла)</w:t>
      </w:r>
    </w:p>
    <w:p w:rsidR="00541698" w:rsidRPr="00F54FA0" w:rsidRDefault="00541698" w:rsidP="0054169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F54FA0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hAnsi="Times New Roman" w:cs="Times New Roman"/>
          <w:sz w:val="28"/>
          <w:szCs w:val="28"/>
        </w:rPr>
      </w:pPr>
    </w:p>
    <w:p w:rsidR="0025472A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25472A" w:rsidRDefault="0025472A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541698" w:rsidRPr="00541698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Административная к</w:t>
      </w: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онтрольная работа</w:t>
      </w:r>
    </w:p>
    <w:p w:rsidR="00541698" w:rsidRPr="00A15385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по тем</w:t>
      </w: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ам «Непредельные углеводороды</w:t>
      </w:r>
      <w:proofErr w:type="gramStart"/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B57B4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proofErr w:type="gramEnd"/>
    </w:p>
    <w:p w:rsidR="00541698" w:rsidRPr="00A15385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b/>
          <w:bCs/>
          <w:sz w:val="28"/>
          <w:szCs w:val="28"/>
        </w:rPr>
        <w:t>2вариант</w:t>
      </w:r>
    </w:p>
    <w:p w:rsidR="00541698" w:rsidRPr="00B57B49" w:rsidRDefault="00541698" w:rsidP="00541698">
      <w:pPr>
        <w:spacing w:after="0" w:line="294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rPr>
          <w:rFonts w:ascii="Times New Roman" w:hAnsi="Times New Roman" w:cs="Times New Roman"/>
          <w:sz w:val="28"/>
          <w:szCs w:val="28"/>
        </w:rPr>
      </w:pPr>
      <w:r w:rsidRPr="00A15385">
        <w:rPr>
          <w:rFonts w:ascii="Times New Roman" w:hAnsi="Times New Roman" w:cs="Times New Roman"/>
          <w:sz w:val="28"/>
          <w:szCs w:val="28"/>
        </w:rPr>
        <w:t>1.По названию составить структурные формулы  веществ.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А)   </w:t>
      </w:r>
      <w:r w:rsidRPr="00A1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Гексадиен</w:t>
      </w:r>
      <w:r w:rsidRPr="00A15385">
        <w:rPr>
          <w:rStyle w:val="ff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A1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1,3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                     Б) 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4,7 – </w:t>
      </w:r>
      <w:proofErr w:type="spellStart"/>
      <w:r w:rsidRPr="00B57B49">
        <w:rPr>
          <w:rFonts w:ascii="Times New Roman" w:eastAsia="Times New Roman" w:hAnsi="Times New Roman" w:cs="Times New Roman"/>
          <w:sz w:val="28"/>
          <w:szCs w:val="28"/>
        </w:rPr>
        <w:t>диметил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, 3 – </w:t>
      </w:r>
      <w:proofErr w:type="spellStart"/>
      <w:r w:rsidRPr="00B57B49">
        <w:rPr>
          <w:rFonts w:ascii="Times New Roman" w:eastAsia="Times New Roman" w:hAnsi="Times New Roman" w:cs="Times New Roman"/>
          <w:sz w:val="28"/>
          <w:szCs w:val="28"/>
        </w:rPr>
        <w:t>этилоктин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</w:p>
    <w:p w:rsidR="00541698" w:rsidRPr="00A15385" w:rsidRDefault="00541698" w:rsidP="00541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A15385">
        <w:rPr>
          <w:rStyle w:val="ls2"/>
          <w:rFonts w:ascii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. 2 – </w:t>
      </w:r>
      <w:proofErr w:type="spellStart"/>
      <w:r w:rsidRPr="00B57B49">
        <w:rPr>
          <w:rFonts w:ascii="Times New Roman" w:eastAsia="Times New Roman" w:hAnsi="Times New Roman" w:cs="Times New Roman"/>
          <w:sz w:val="28"/>
          <w:szCs w:val="28"/>
        </w:rPr>
        <w:t>этилбутен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- 1</w:t>
      </w:r>
      <w:r w:rsidRPr="00A15385">
        <w:rPr>
          <w:rStyle w:val="ls2"/>
          <w:rFonts w:ascii="Times New Roman" w:hAnsi="Times New Roman" w:cs="Times New Roman"/>
          <w:color w:val="000000"/>
          <w:spacing w:val="4"/>
          <w:sz w:val="28"/>
          <w:szCs w:val="28"/>
          <w:bdr w:val="none" w:sz="0" w:space="0" w:color="auto" w:frame="1"/>
          <w:shd w:val="clear" w:color="auto" w:fill="FFFFFF"/>
        </w:rPr>
        <w:t xml:space="preserve">                   Г)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A15385">
        <w:rPr>
          <w:rFonts w:ascii="Times New Roman" w:eastAsia="Times New Roman" w:hAnsi="Times New Roman" w:cs="Times New Roman"/>
          <w:sz w:val="28"/>
          <w:szCs w:val="28"/>
        </w:rPr>
        <w:t>гексадиен</w:t>
      </w:r>
      <w:proofErr w:type="spellEnd"/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B57B49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,5                         (4 балла)</w:t>
      </w:r>
    </w:p>
    <w:p w:rsidR="00541698" w:rsidRPr="00A15385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A15385">
        <w:rPr>
          <w:rFonts w:ascii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Вещество, формула которого дана назвать и составить</w:t>
      </w:r>
      <w:proofErr w:type="gramStart"/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,</w:t>
      </w:r>
      <w:proofErr w:type="gramEnd"/>
      <w:r w:rsidRPr="00A1538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назвать 1 гомолог и 1 изомер.</w:t>
      </w:r>
    </w:p>
    <w:p w:rsidR="00541698" w:rsidRPr="00A15385" w:rsidRDefault="00541698" w:rsidP="00541698">
      <w:pPr>
        <w:spacing w:after="0" w:line="294" w:lineRule="atLeast"/>
        <w:rPr>
          <w:rFonts w:ascii="Times New Roman" w:hAnsi="Times New Roman" w:cs="Times New Roman"/>
          <w:sz w:val="28"/>
          <w:szCs w:val="28"/>
        </w:rPr>
      </w:pPr>
    </w:p>
    <w:p w:rsidR="00541698" w:rsidRPr="007E3FAC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541698">
        <w:rPr>
          <w:sz w:val="28"/>
          <w:szCs w:val="28"/>
        </w:rPr>
        <w:t xml:space="preserve">   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CH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 – C ≡ C </w:t>
      </w:r>
      <w:proofErr w:type="gramStart"/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–  CH</w:t>
      </w:r>
      <w:proofErr w:type="gramEnd"/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– CH</w:t>
      </w:r>
      <w:r w:rsidRPr="00FA5081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</w:t>
      </w:r>
      <w:r w:rsidRPr="007E3FAC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       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     </w:t>
      </w:r>
    </w:p>
    <w:p w:rsidR="00541698" w:rsidRPr="00FA5081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    </w:t>
      </w:r>
      <w:r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                       </w:t>
      </w:r>
      <w:r w:rsidRPr="007E3FAC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 xml:space="preserve"> </w:t>
      </w:r>
      <w:r w:rsidRPr="00FA5081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|                                    </w:t>
      </w:r>
    </w:p>
    <w:p w:rsidR="00541698" w:rsidRPr="00FA5081" w:rsidRDefault="00541698" w:rsidP="00541698">
      <w:pPr>
        <w:pStyle w:val="c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lang w:val="en-US"/>
        </w:rPr>
      </w:pPr>
      <w:r w:rsidRPr="00FA5081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                            CH</w:t>
      </w:r>
      <w:r w:rsidRPr="00FA5081">
        <w:rPr>
          <w:rStyle w:val="c0"/>
          <w:rFonts w:ascii="Cambria" w:hAnsi="Cambria" w:cs="Calibri"/>
          <w:color w:val="000000"/>
          <w:sz w:val="28"/>
          <w:szCs w:val="28"/>
          <w:vertAlign w:val="subscript"/>
          <w:lang w:val="en-US"/>
        </w:rPr>
        <w:t>3 </w:t>
      </w:r>
      <w:r w:rsidRPr="00FA5081">
        <w:rPr>
          <w:rStyle w:val="c2"/>
          <w:rFonts w:ascii="Cambria" w:hAnsi="Cambria" w:cs="Calibri"/>
          <w:color w:val="000000"/>
          <w:sz w:val="28"/>
          <w:szCs w:val="28"/>
          <w:lang w:val="en-US"/>
        </w:rPr>
        <w:t>    </w:t>
      </w:r>
    </w:p>
    <w:p w:rsidR="00541698" w:rsidRPr="00FA5081" w:rsidRDefault="00541698" w:rsidP="005416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A508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            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(3 балла)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Pr="00A15385" w:rsidRDefault="00541698" w:rsidP="0054169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A1538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A15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Напишите уравнения химических реакций для следующих превращений: </w:t>
      </w:r>
    </w:p>
    <w:p w:rsidR="00541698" w:rsidRPr="00AB3EE7" w:rsidRDefault="00541698" w:rsidP="00541698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EE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541698" w:rsidRPr="00AB3EE7" w:rsidRDefault="00541698" w:rsidP="00541698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3EE7">
        <w:rPr>
          <w:rFonts w:ascii="Times New Roman" w:eastAsia="Times New Roman" w:hAnsi="Times New Roman" w:cs="Times New Roman"/>
          <w:color w:val="000000"/>
          <w:sz w:val="28"/>
          <w:szCs w:val="28"/>
        </w:rPr>
        <w:t>Дайте названия продуктов реакций.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</w:t>
      </w:r>
      <w:r w:rsidRPr="00A15385">
        <w:rPr>
          <w:rFonts w:ascii="Times New Roman" w:hAnsi="Times New Roman" w:cs="Times New Roman"/>
          <w:color w:val="464242"/>
          <w:sz w:val="28"/>
          <w:szCs w:val="28"/>
        </w:rPr>
        <w:br/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СН</w:t>
      </w:r>
      <w:proofErr w:type="gramStart"/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4</w:t>
      </w:r>
      <w:proofErr w:type="gramEnd"/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→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→ СН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 = </w:t>
      </w:r>
      <w:proofErr w:type="spellStart"/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СНВг</w:t>
      </w:r>
      <w:proofErr w:type="spellEnd"/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 xml:space="preserve"> → СН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3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 – СН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2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Вг → С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4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Н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  <w:vertAlign w:val="subscript"/>
        </w:rPr>
        <w:t>10</w:t>
      </w:r>
      <w:r w:rsidRPr="00A15385">
        <w:rPr>
          <w:rFonts w:ascii="Times New Roman" w:hAnsi="Times New Roman" w:cs="Times New Roman"/>
          <w:color w:val="464242"/>
          <w:sz w:val="28"/>
          <w:szCs w:val="28"/>
          <w:shd w:val="clear" w:color="auto" w:fill="FCFCFC"/>
        </w:rPr>
        <w:t>.</w:t>
      </w: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Дайте названия продуктов реакций.                                                              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(4 балла)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A15385">
        <w:rPr>
          <w:rFonts w:ascii="ff6" w:hAnsi="ff6"/>
          <w:color w:val="000000"/>
          <w:sz w:val="84"/>
          <w:szCs w:val="84"/>
          <w:bdr w:val="none" w:sz="0" w:space="0" w:color="auto" w:frame="1"/>
        </w:rPr>
        <w:t xml:space="preserve"> </w:t>
      </w:r>
      <w:r w:rsidRPr="00A15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Какая  масса  хлора может  присоединиться  к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67,2</w:t>
      </w:r>
      <w:r w:rsidRPr="00A15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литрам  бутена? </w:t>
      </w:r>
    </w:p>
    <w:p w:rsidR="00541698" w:rsidRPr="00B57B49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153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балла)</w:t>
      </w:r>
    </w:p>
    <w:p w:rsidR="00541698" w:rsidRPr="00A15385" w:rsidRDefault="00541698" w:rsidP="00541698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41698" w:rsidRDefault="00541698" w:rsidP="00541698">
      <w:pPr>
        <w:spacing w:after="0" w:line="294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 w:rsidRPr="00F54FA0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.</w:t>
      </w:r>
      <w:r w:rsidRPr="00F54FA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 Сумма коэффициентов в реакции горения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бутена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определить.</w:t>
      </w:r>
      <w:r w:rsidRPr="00F54F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15385">
        <w:rPr>
          <w:rFonts w:ascii="Times New Roman" w:eastAsia="Times New Roman" w:hAnsi="Times New Roman" w:cs="Times New Roman"/>
          <w:sz w:val="28"/>
          <w:szCs w:val="28"/>
        </w:rPr>
        <w:t xml:space="preserve"> балла)</w:t>
      </w:r>
    </w:p>
    <w:p w:rsidR="00541698" w:rsidRPr="00F54FA0" w:rsidRDefault="00541698" w:rsidP="00541698">
      <w:pPr>
        <w:shd w:val="clear" w:color="auto" w:fill="FFFFFF"/>
        <w:textAlignment w:val="baseline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CE2E89" w:rsidRDefault="00CE2E89" w:rsidP="00CE2E89">
      <w:pPr>
        <w:rPr>
          <w:rFonts w:ascii="Times New Roman" w:hAnsi="Times New Roman" w:cs="Times New Roman"/>
          <w:sz w:val="24"/>
          <w:szCs w:val="24"/>
        </w:rPr>
      </w:pPr>
    </w:p>
    <w:p w:rsidR="0041356B" w:rsidRDefault="0041356B"/>
    <w:sectPr w:rsidR="0041356B" w:rsidSect="0041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434FD"/>
    <w:multiLevelType w:val="hybridMultilevel"/>
    <w:tmpl w:val="21481AD8"/>
    <w:lvl w:ilvl="0" w:tplc="99C47E2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E89"/>
    <w:rsid w:val="001609B7"/>
    <w:rsid w:val="0025472A"/>
    <w:rsid w:val="003B640D"/>
    <w:rsid w:val="003F2E95"/>
    <w:rsid w:val="0041356B"/>
    <w:rsid w:val="00474392"/>
    <w:rsid w:val="004D4541"/>
    <w:rsid w:val="00541698"/>
    <w:rsid w:val="005E630A"/>
    <w:rsid w:val="0075013F"/>
    <w:rsid w:val="007532B2"/>
    <w:rsid w:val="00812783"/>
    <w:rsid w:val="00954074"/>
    <w:rsid w:val="00970F61"/>
    <w:rsid w:val="009B0F2A"/>
    <w:rsid w:val="00B81653"/>
    <w:rsid w:val="00C04FE0"/>
    <w:rsid w:val="00CE2E89"/>
    <w:rsid w:val="00D718C5"/>
    <w:rsid w:val="00DE7C5F"/>
    <w:rsid w:val="00E2416F"/>
    <w:rsid w:val="00F5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8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2E89"/>
    <w:pPr>
      <w:ind w:left="720"/>
      <w:contextualSpacing/>
    </w:pPr>
    <w:rPr>
      <w:rFonts w:eastAsiaTheme="minorHAnsi"/>
      <w:lang w:eastAsia="en-US"/>
    </w:rPr>
  </w:style>
  <w:style w:type="character" w:customStyle="1" w:styleId="ff7">
    <w:name w:val="ff7"/>
    <w:basedOn w:val="a0"/>
    <w:rsid w:val="00541698"/>
  </w:style>
  <w:style w:type="character" w:customStyle="1" w:styleId="ls2">
    <w:name w:val="ls2"/>
    <w:basedOn w:val="a0"/>
    <w:rsid w:val="00541698"/>
  </w:style>
  <w:style w:type="character" w:customStyle="1" w:styleId="ff6">
    <w:name w:val="ff6"/>
    <w:basedOn w:val="a0"/>
    <w:rsid w:val="00541698"/>
  </w:style>
  <w:style w:type="character" w:customStyle="1" w:styleId="a5">
    <w:name w:val="_"/>
    <w:basedOn w:val="a0"/>
    <w:rsid w:val="00541698"/>
  </w:style>
  <w:style w:type="paragraph" w:customStyle="1" w:styleId="c7">
    <w:name w:val="c7"/>
    <w:basedOn w:val="a"/>
    <w:rsid w:val="00541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541698"/>
  </w:style>
  <w:style w:type="character" w:customStyle="1" w:styleId="c0">
    <w:name w:val="c0"/>
    <w:basedOn w:val="a0"/>
    <w:rsid w:val="005416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2021-11-21T16:22:00Z</dcterms:created>
  <dcterms:modified xsi:type="dcterms:W3CDTF">2021-12-02T21:13:00Z</dcterms:modified>
</cp:coreProperties>
</file>